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30"/>
        <w:tblW w:w="1394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705"/>
        <w:gridCol w:w="3049"/>
        <w:gridCol w:w="3156"/>
        <w:gridCol w:w="3038"/>
      </w:tblGrid>
      <w:tr w:rsidR="00115683" w:rsidRPr="00115683" w14:paraId="3A49EE87" w14:textId="255BDA8B" w:rsidTr="004563DC">
        <w:trPr>
          <w:trHeight w:val="660"/>
        </w:trPr>
        <w:tc>
          <w:tcPr>
            <w:tcW w:w="4705" w:type="dxa"/>
            <w:tcBorders>
              <w:top w:val="single" w:sz="4" w:space="0" w:color="204E9C"/>
              <w:left w:val="single" w:sz="4" w:space="0" w:color="204E9C"/>
              <w:bottom w:val="single" w:sz="4" w:space="0" w:color="204E9C"/>
              <w:right w:val="single" w:sz="4" w:space="0" w:color="204E9C"/>
            </w:tcBorders>
            <w:shd w:val="clear" w:color="auto" w:fill="204E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BCA55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  <w:lang w:eastAsia="nl-NL"/>
              </w:rPr>
              <w:t>Overkoepelende vraag</w:t>
            </w:r>
          </w:p>
        </w:tc>
        <w:tc>
          <w:tcPr>
            <w:tcW w:w="3049" w:type="dxa"/>
            <w:tcBorders>
              <w:top w:val="single" w:sz="4" w:space="0" w:color="204E9C"/>
              <w:left w:val="single" w:sz="4" w:space="0" w:color="204E9C"/>
              <w:bottom w:val="single" w:sz="4" w:space="0" w:color="204E9C"/>
              <w:right w:val="single" w:sz="4" w:space="0" w:color="204E9C"/>
            </w:tcBorders>
            <w:shd w:val="clear" w:color="auto" w:fill="204E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DF26D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  <w:lang w:eastAsia="nl-NL"/>
              </w:rPr>
              <w:t>Tool</w:t>
            </w:r>
          </w:p>
        </w:tc>
        <w:tc>
          <w:tcPr>
            <w:tcW w:w="3156" w:type="dxa"/>
            <w:tcBorders>
              <w:top w:val="single" w:sz="4" w:space="0" w:color="204E9C"/>
              <w:left w:val="single" w:sz="4" w:space="0" w:color="204E9C"/>
              <w:bottom w:val="single" w:sz="4" w:space="0" w:color="204E9C"/>
              <w:right w:val="single" w:sz="4" w:space="0" w:color="204E9C"/>
            </w:tcBorders>
            <w:shd w:val="clear" w:color="auto" w:fill="204E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A0761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  <w:lang w:eastAsia="nl-NL"/>
              </w:rPr>
              <w:t>Keuze</w:t>
            </w:r>
          </w:p>
        </w:tc>
        <w:tc>
          <w:tcPr>
            <w:tcW w:w="3038" w:type="dxa"/>
            <w:tcBorders>
              <w:top w:val="single" w:sz="4" w:space="0" w:color="204E9C"/>
              <w:left w:val="single" w:sz="4" w:space="0" w:color="204E9C"/>
              <w:bottom w:val="single" w:sz="4" w:space="0" w:color="204E9C"/>
              <w:right w:val="single" w:sz="4" w:space="0" w:color="204E9C"/>
            </w:tcBorders>
            <w:shd w:val="clear" w:color="auto" w:fill="204E9C"/>
          </w:tcPr>
          <w:p w14:paraId="4FDBCCC7" w14:textId="107AE669" w:rsidR="00115683" w:rsidRPr="00115683" w:rsidRDefault="00115683" w:rsidP="004563D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  <w:lang w:eastAsia="nl-N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28"/>
                <w:szCs w:val="28"/>
                <w:lang w:eastAsia="nl-NL"/>
              </w:rPr>
              <w:t>Eventuele opmerkingen</w:t>
            </w:r>
          </w:p>
        </w:tc>
      </w:tr>
      <w:tr w:rsidR="00115683" w:rsidRPr="00115683" w14:paraId="49BEC53D" w14:textId="3ED0085C" w:rsidTr="004563DC">
        <w:trPr>
          <w:trHeight w:val="929"/>
        </w:trPr>
        <w:tc>
          <w:tcPr>
            <w:tcW w:w="4705" w:type="dxa"/>
            <w:vMerge w:val="restart"/>
            <w:tcBorders>
              <w:top w:val="single" w:sz="4" w:space="0" w:color="204E9C"/>
              <w:left w:val="single" w:sz="4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08629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1. Wat doet het inloophuis en waarom?</w:t>
            </w:r>
          </w:p>
        </w:tc>
        <w:tc>
          <w:tcPr>
            <w:tcW w:w="3049" w:type="dxa"/>
            <w:tcBorders>
              <w:top w:val="single" w:sz="4" w:space="0" w:color="204E9C"/>
              <w:left w:val="single" w:sz="8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7B9EC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Effectenkaart</w:t>
            </w:r>
          </w:p>
        </w:tc>
        <w:tc>
          <w:tcPr>
            <w:tcW w:w="3156" w:type="dxa"/>
            <w:tcBorders>
              <w:top w:val="single" w:sz="4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46334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204E9C"/>
                <w:kern w:val="24"/>
                <w:sz w:val="24"/>
                <w:szCs w:val="24"/>
                <w:lang w:eastAsia="nl-NL"/>
              </w:rPr>
              <w:t>Met deze tool start je altijd</w:t>
            </w:r>
          </w:p>
        </w:tc>
        <w:tc>
          <w:tcPr>
            <w:tcW w:w="3038" w:type="dxa"/>
            <w:tcBorders>
              <w:top w:val="single" w:sz="4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</w:tcPr>
          <w:p w14:paraId="4DDD7BAD" w14:textId="77777777" w:rsidR="00115683" w:rsidRPr="00115683" w:rsidRDefault="00115683" w:rsidP="004563DC">
            <w:pPr>
              <w:spacing w:after="0" w:line="240" w:lineRule="auto"/>
              <w:rPr>
                <w:rFonts w:ascii="Century Gothic" w:eastAsia="Times New Roman" w:hAnsi="Century Gothic" w:cs="Arial"/>
                <w:color w:val="204E9C"/>
                <w:kern w:val="24"/>
                <w:sz w:val="24"/>
                <w:szCs w:val="24"/>
                <w:lang w:eastAsia="nl-NL"/>
              </w:rPr>
            </w:pPr>
          </w:p>
        </w:tc>
      </w:tr>
      <w:tr w:rsidR="00115683" w:rsidRPr="00115683" w14:paraId="3DD81211" w14:textId="2E8521BC" w:rsidTr="004563DC">
        <w:trPr>
          <w:trHeight w:val="929"/>
        </w:trPr>
        <w:tc>
          <w:tcPr>
            <w:tcW w:w="4705" w:type="dxa"/>
            <w:vMerge/>
            <w:tcBorders>
              <w:top w:val="single" w:sz="4" w:space="0" w:color="204E9C"/>
              <w:left w:val="single" w:sz="4" w:space="0" w:color="204E9C"/>
              <w:bottom w:val="single" w:sz="8" w:space="0" w:color="204E9C"/>
              <w:right w:val="single" w:sz="8" w:space="0" w:color="204E9C"/>
            </w:tcBorders>
            <w:vAlign w:val="center"/>
            <w:hideMark/>
          </w:tcPr>
          <w:p w14:paraId="36A19F09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49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EE8FE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Outputs bijhouden</w:t>
            </w:r>
          </w:p>
        </w:tc>
        <w:tc>
          <w:tcPr>
            <w:tcW w:w="3156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D5879" w14:textId="7B4ECD82" w:rsidR="00115683" w:rsidRPr="00115683" w:rsidRDefault="00D0606D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D0606D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192EEF90" wp14:editId="7D95C979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-26035</wp:posOffset>
                  </wp:positionV>
                  <wp:extent cx="563880" cy="563880"/>
                  <wp:effectExtent l="0" t="0" r="0" b="0"/>
                  <wp:wrapNone/>
                  <wp:docPr id="25" name="Graphic 24" descr="Vinkje met effen opvull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540297-A2B6-D14B-B318-827B7A131C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4" descr="Vinkje met effen opvulling">
                            <a:extLst>
                              <a:ext uri="{FF2B5EF4-FFF2-40B4-BE49-F238E27FC236}">
                                <a16:creationId xmlns:a16="http://schemas.microsoft.com/office/drawing/2014/main" id="{AD540297-A2B6-D14B-B318-827B7A131C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</w:tcPr>
          <w:p w14:paraId="446BF8A5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115683" w:rsidRPr="00115683" w14:paraId="760D4D51" w14:textId="7AD9C6F8" w:rsidTr="004563DC">
        <w:trPr>
          <w:trHeight w:val="929"/>
        </w:trPr>
        <w:tc>
          <w:tcPr>
            <w:tcW w:w="4705" w:type="dxa"/>
            <w:tcBorders>
              <w:top w:val="single" w:sz="8" w:space="0" w:color="204E9C"/>
              <w:left w:val="single" w:sz="4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9F689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2. Wie komen er in het inloophuis?</w:t>
            </w:r>
          </w:p>
        </w:tc>
        <w:tc>
          <w:tcPr>
            <w:tcW w:w="3049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3AFE0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Persona</w:t>
            </w:r>
          </w:p>
        </w:tc>
        <w:tc>
          <w:tcPr>
            <w:tcW w:w="3156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EF080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38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</w:tcPr>
          <w:p w14:paraId="0FB30B7D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115683" w:rsidRPr="00115683" w14:paraId="62AB7802" w14:textId="72528269" w:rsidTr="004563DC">
        <w:trPr>
          <w:trHeight w:val="929"/>
        </w:trPr>
        <w:tc>
          <w:tcPr>
            <w:tcW w:w="4705" w:type="dxa"/>
            <w:vMerge w:val="restart"/>
            <w:tcBorders>
              <w:top w:val="single" w:sz="8" w:space="0" w:color="204E9C"/>
              <w:left w:val="single" w:sz="4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C0F23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3. Wat betekent het inloophuis voor de bezoekers en vrijwilligers?</w:t>
            </w:r>
          </w:p>
        </w:tc>
        <w:tc>
          <w:tcPr>
            <w:tcW w:w="3049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DB584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Rich picture</w:t>
            </w:r>
          </w:p>
        </w:tc>
        <w:tc>
          <w:tcPr>
            <w:tcW w:w="3156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94FEA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38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</w:tcPr>
          <w:p w14:paraId="6261DCA5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115683" w:rsidRPr="00115683" w14:paraId="2749A298" w14:textId="16A81DCB" w:rsidTr="004563DC">
        <w:trPr>
          <w:trHeight w:val="929"/>
        </w:trPr>
        <w:tc>
          <w:tcPr>
            <w:tcW w:w="4705" w:type="dxa"/>
            <w:vMerge/>
            <w:tcBorders>
              <w:top w:val="single" w:sz="8" w:space="0" w:color="204E9C"/>
              <w:left w:val="single" w:sz="4" w:space="0" w:color="204E9C"/>
              <w:bottom w:val="single" w:sz="8" w:space="0" w:color="204E9C"/>
              <w:right w:val="single" w:sz="8" w:space="0" w:color="204E9C"/>
            </w:tcBorders>
            <w:vAlign w:val="center"/>
            <w:hideMark/>
          </w:tcPr>
          <w:p w14:paraId="6727C0D0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49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CCE77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Betekenis Kaartspel</w:t>
            </w:r>
          </w:p>
        </w:tc>
        <w:tc>
          <w:tcPr>
            <w:tcW w:w="3156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9A272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38" w:type="dxa"/>
            <w:tcBorders>
              <w:top w:val="single" w:sz="8" w:space="0" w:color="204E9C"/>
              <w:left w:val="single" w:sz="8" w:space="0" w:color="204E9C"/>
              <w:bottom w:val="single" w:sz="8" w:space="0" w:color="204E9C"/>
              <w:right w:val="single" w:sz="4" w:space="0" w:color="204E9C"/>
            </w:tcBorders>
          </w:tcPr>
          <w:p w14:paraId="4A8BACCB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115683" w:rsidRPr="00115683" w14:paraId="67F8A95C" w14:textId="027E293C" w:rsidTr="004563DC">
        <w:trPr>
          <w:trHeight w:val="929"/>
        </w:trPr>
        <w:tc>
          <w:tcPr>
            <w:tcW w:w="4705" w:type="dxa"/>
            <w:tcBorders>
              <w:top w:val="single" w:sz="8" w:space="0" w:color="204E9C"/>
              <w:left w:val="single" w:sz="4" w:space="0" w:color="204E9C"/>
              <w:bottom w:val="single" w:sz="4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F5704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4. Wat betekent het inloophuis voor de buurt?</w:t>
            </w:r>
          </w:p>
        </w:tc>
        <w:tc>
          <w:tcPr>
            <w:tcW w:w="3049" w:type="dxa"/>
            <w:tcBorders>
              <w:top w:val="single" w:sz="8" w:space="0" w:color="204E9C"/>
              <w:left w:val="single" w:sz="8" w:space="0" w:color="204E9C"/>
              <w:bottom w:val="single" w:sz="4" w:space="0" w:color="204E9C"/>
              <w:right w:val="single" w:sz="8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A1E54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15683">
              <w:rPr>
                <w:rFonts w:ascii="Century Gothic" w:eastAsia="Times New Roman" w:hAnsi="Century Gothic" w:cs="Arial"/>
                <w:color w:val="000000"/>
                <w:kern w:val="24"/>
                <w:sz w:val="24"/>
                <w:szCs w:val="24"/>
                <w:lang w:eastAsia="nl-NL"/>
              </w:rPr>
              <w:t>Systeemonderzoek</w:t>
            </w:r>
          </w:p>
        </w:tc>
        <w:tc>
          <w:tcPr>
            <w:tcW w:w="3156" w:type="dxa"/>
            <w:tcBorders>
              <w:top w:val="single" w:sz="8" w:space="0" w:color="204E9C"/>
              <w:left w:val="single" w:sz="8" w:space="0" w:color="204E9C"/>
              <w:bottom w:val="single" w:sz="4" w:space="0" w:color="204E9C"/>
              <w:right w:val="single" w:sz="4" w:space="0" w:color="204E9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A493F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038" w:type="dxa"/>
            <w:tcBorders>
              <w:top w:val="single" w:sz="8" w:space="0" w:color="204E9C"/>
              <w:left w:val="single" w:sz="8" w:space="0" w:color="204E9C"/>
              <w:bottom w:val="single" w:sz="4" w:space="0" w:color="204E9C"/>
              <w:right w:val="single" w:sz="4" w:space="0" w:color="204E9C"/>
            </w:tcBorders>
          </w:tcPr>
          <w:p w14:paraId="3D00A57C" w14:textId="77777777" w:rsidR="00115683" w:rsidRPr="00115683" w:rsidRDefault="00115683" w:rsidP="004563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</w:tbl>
    <w:p w14:paraId="7B5CAEB5" w14:textId="785BAC95" w:rsidR="00C0040E" w:rsidRPr="004E6808" w:rsidRDefault="004E6808" w:rsidP="004E6808">
      <w:pPr>
        <w:pStyle w:val="Geenafstand"/>
        <w:rPr>
          <w:rFonts w:ascii="Century Gothic" w:hAnsi="Century Gothic"/>
          <w:b/>
          <w:bCs/>
          <w:sz w:val="18"/>
          <w:szCs w:val="18"/>
        </w:rPr>
      </w:pPr>
      <w:r w:rsidRPr="004E6808">
        <w:rPr>
          <w:rFonts w:ascii="Century Gothic" w:hAnsi="Century Gothic"/>
          <w:b/>
          <w:bCs/>
          <w:sz w:val="18"/>
          <w:szCs w:val="18"/>
        </w:rPr>
        <w:t>Bijlage I - Overzicht Tools</w:t>
      </w:r>
    </w:p>
    <w:p w14:paraId="6FF8CC6F" w14:textId="3A200B4C" w:rsidR="004E6808" w:rsidRPr="004E6808" w:rsidRDefault="004E680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onderstaand overzicht kun je aangeven welke tools je gaat gebruiken. Je begint altijd met </w:t>
      </w:r>
      <w:r w:rsidR="004563DC">
        <w:rPr>
          <w:rFonts w:ascii="Century Gothic" w:hAnsi="Century Gothic"/>
          <w:sz w:val="18"/>
          <w:szCs w:val="18"/>
        </w:rPr>
        <w:t>de effectenkaart. Daarnaast kies je ten minste 1 van de onderste 4 tools (Persona, Rich picture, Betekenis Kaartspel of Systeemonderzoek). Het bijhouden van outputs doen veel inloophuizen al.</w:t>
      </w:r>
    </w:p>
    <w:sectPr w:rsidR="004E6808" w:rsidRPr="004E6808" w:rsidSect="001156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B8B711"/>
    <w:rsid w:val="00115683"/>
    <w:rsid w:val="004563DC"/>
    <w:rsid w:val="004E6808"/>
    <w:rsid w:val="00C0040E"/>
    <w:rsid w:val="00D0606D"/>
    <w:rsid w:val="52B8B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711"/>
  <w15:chartTrackingRefBased/>
  <w15:docId w15:val="{4B131B5B-EEF0-457B-9286-2664BF0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C25A55DDCBB46A5DAD6C6923772DB" ma:contentTypeVersion="12" ma:contentTypeDescription="Create a new document." ma:contentTypeScope="" ma:versionID="e7e255838f6c1d51b82410700e69734a">
  <xsd:schema xmlns:xsd="http://www.w3.org/2001/XMLSchema" xmlns:xs="http://www.w3.org/2001/XMLSchema" xmlns:p="http://schemas.microsoft.com/office/2006/metadata/properties" xmlns:ns2="de59914d-a97a-4e1d-8134-98f702ba826d" xmlns:ns3="c15614a4-1b00-44a6-a545-3ad5a38b4c4c" targetNamespace="http://schemas.microsoft.com/office/2006/metadata/properties" ma:root="true" ma:fieldsID="7b317ab82fe1264df9644198f10b933f" ns2:_="" ns3:_="">
    <xsd:import namespace="de59914d-a97a-4e1d-8134-98f702ba826d"/>
    <xsd:import namespace="c15614a4-1b00-44a6-a545-3ad5a38b4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914d-a97a-4e1d-8134-98f702ba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614a4-1b00-44a6-a545-3ad5a38b4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392C3-F46B-47A4-B654-140EA8D1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ACD8D-B44B-43B6-B14D-CCCDB955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00E8A-CB92-4D8B-A6FB-7B1BAF91C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Lambert</dc:creator>
  <cp:keywords/>
  <dc:description/>
  <cp:lastModifiedBy>Giovanni Giaquinto</cp:lastModifiedBy>
  <cp:revision>5</cp:revision>
  <dcterms:created xsi:type="dcterms:W3CDTF">2021-03-24T12:23:00Z</dcterms:created>
  <dcterms:modified xsi:type="dcterms:W3CDTF">2021-03-26T13:46:00Z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0x010100BA3C25A55DDCBB46A5DAD6C6923772DB</vt:lpwstr>
  </property>
</Properties>
</file>